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C2" w14:textId="5E2BF135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FB2076">
        <w:rPr>
          <w:rFonts w:ascii="Arial" w:hAnsi="Arial" w:cs="Arial"/>
          <w:b/>
          <w:spacing w:val="-3"/>
          <w:lang w:val="en-IE"/>
        </w:rPr>
        <w:t>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FB2076">
        <w:rPr>
          <w:rFonts w:ascii="Arial" w:hAnsi="Arial" w:cs="Arial"/>
          <w:b/>
          <w:spacing w:val="-3"/>
          <w:lang w:val="en-IE"/>
        </w:rPr>
        <w:t>03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FB2076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3810A3AF" w:rsidR="00157CBE" w:rsidRPr="00CE7522" w:rsidRDefault="00FB2076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r>
        <w:rPr>
          <w:rFonts w:ascii="Arial" w:hAnsi="Arial" w:cs="Arial"/>
          <w:b/>
          <w:i/>
          <w:spacing w:val="-3"/>
          <w:lang w:val="en-IE"/>
        </w:rPr>
        <w:t>OPEN PROCEDURE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FB2076">
        <w:rPr>
          <w:rFonts w:ascii="Arial" w:hAnsi="Arial" w:cs="Arial"/>
          <w:sz w:val="20"/>
          <w:szCs w:val="20"/>
          <w:lang w:val="en-IE"/>
        </w:rPr>
        <w:t>Yes/</w:t>
      </w:r>
      <w:r w:rsidR="00D825C9" w:rsidRPr="00FB207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FB2076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FB207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2076">
        <w:rPr>
          <w:rFonts w:ascii="Arial" w:hAnsi="Arial" w:cs="Arial"/>
          <w:sz w:val="20"/>
          <w:szCs w:val="20"/>
          <w:lang w:val="en-IE"/>
        </w:rPr>
        <w:t>n°</w:t>
      </w:r>
      <w:r w:rsidRPr="00FB2076">
        <w:rPr>
          <w:rFonts w:ascii="Arial" w:hAnsi="Arial" w:cs="Arial"/>
          <w:sz w:val="20"/>
          <w:szCs w:val="20"/>
          <w:lang w:val="en-IE"/>
        </w:rPr>
        <w:t>1:</w:t>
      </w:r>
      <w:r w:rsidR="00FE1711" w:rsidRPr="00FB207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FB207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C0E19">
        <w:rPr>
          <w:rFonts w:ascii="Arial" w:hAnsi="Arial" w:cs="Arial"/>
          <w:sz w:val="20"/>
          <w:szCs w:val="20"/>
        </w:rPr>
      </w:r>
      <w:r w:rsidR="00FC0E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2076">
        <w:rPr>
          <w:rFonts w:ascii="Arial" w:hAnsi="Arial" w:cs="Arial"/>
          <w:sz w:val="20"/>
          <w:szCs w:val="20"/>
          <w:lang w:val="en-IE"/>
        </w:rPr>
        <w:t>n°</w:t>
      </w:r>
      <w:r w:rsidRPr="00FB2076">
        <w:rPr>
          <w:rFonts w:ascii="Arial" w:hAnsi="Arial" w:cs="Arial"/>
          <w:sz w:val="20"/>
          <w:szCs w:val="20"/>
          <w:lang w:val="en-IE"/>
        </w:rPr>
        <w:t>2:</w:t>
      </w:r>
      <w:r w:rsidR="00FE1711" w:rsidRPr="00FB207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FB207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C0E19">
        <w:rPr>
          <w:rFonts w:ascii="Arial" w:hAnsi="Arial" w:cs="Arial"/>
          <w:sz w:val="20"/>
          <w:szCs w:val="20"/>
        </w:rPr>
      </w:r>
      <w:r w:rsidR="00FC0E19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C0E19">
        <w:rPr>
          <w:rFonts w:ascii="Arial" w:hAnsi="Arial" w:cs="Arial"/>
          <w:b/>
          <w:sz w:val="20"/>
          <w:szCs w:val="20"/>
        </w:rPr>
      </w:r>
      <w:r w:rsidR="00FC0E19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C0E19">
        <w:rPr>
          <w:rFonts w:ascii="Arial" w:hAnsi="Arial" w:cs="Arial"/>
          <w:sz w:val="20"/>
          <w:szCs w:val="20"/>
        </w:rPr>
      </w:r>
      <w:r w:rsidR="00FC0E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C0E19">
        <w:rPr>
          <w:rFonts w:ascii="Arial" w:hAnsi="Arial" w:cs="Arial"/>
          <w:sz w:val="20"/>
          <w:szCs w:val="20"/>
        </w:rPr>
      </w:r>
      <w:r w:rsidR="00FC0E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C0E19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C0E19">
        <w:rPr>
          <w:rFonts w:ascii="Arial" w:hAnsi="Arial" w:cs="Arial"/>
          <w:sz w:val="20"/>
          <w:szCs w:val="20"/>
        </w:rPr>
      </w:r>
      <w:r w:rsidR="00FC0E19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C0E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C0E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C0E19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C0E19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51E33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2076"/>
    <w:rsid w:val="00FB5C90"/>
    <w:rsid w:val="00FC0E19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9A7EE0-D648-4A80-B589-16A154BA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2015-08-14T14:07:00Z</dcterms:created>
  <dcterms:modified xsi:type="dcterms:W3CDTF">2015-08-14T14:07:00Z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